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79" w:rsidRDefault="00D77DF0">
      <w:pPr>
        <w:pStyle w:val="Balk10"/>
        <w:framePr w:w="9250" w:h="1109" w:hRule="exact" w:wrap="none" w:vAnchor="page" w:hAnchor="page" w:x="1775" w:y="1803"/>
        <w:shd w:val="clear" w:color="auto" w:fill="auto"/>
        <w:ind w:left="740"/>
      </w:pPr>
      <w:bookmarkStart w:id="0" w:name="bookmark0"/>
      <w:r>
        <w:t>T.C.</w:t>
      </w:r>
      <w:bookmarkEnd w:id="0"/>
    </w:p>
    <w:p w:rsidR="000B5979" w:rsidRDefault="00D77DF0">
      <w:pPr>
        <w:pStyle w:val="Balk10"/>
        <w:framePr w:w="9250" w:h="1109" w:hRule="exact" w:wrap="none" w:vAnchor="page" w:hAnchor="page" w:x="1775" w:y="1803"/>
        <w:shd w:val="clear" w:color="auto" w:fill="auto"/>
        <w:ind w:left="740"/>
      </w:pPr>
      <w:bookmarkStart w:id="1" w:name="bookmark1"/>
      <w:r>
        <w:t>YOZGAT BOZOK ÜNİVERSİTESİ</w:t>
      </w:r>
      <w:r>
        <w:br/>
        <w:t>AKADEMİK TEŞVİK BAŞVURU TAKVİMİ-2020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6058"/>
      </w:tblGrid>
      <w:tr w:rsidR="000B5979">
        <w:trPr>
          <w:trHeight w:hRule="exact" w:val="677"/>
        </w:trPr>
        <w:tc>
          <w:tcPr>
            <w:tcW w:w="3192" w:type="dxa"/>
            <w:shd w:val="clear" w:color="auto" w:fill="FFFFFF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</w:pPr>
            <w:bookmarkStart w:id="2" w:name="_GoBack"/>
            <w:bookmarkEnd w:id="2"/>
            <w:r>
              <w:rPr>
                <w:rStyle w:val="Gvdemetni2ArialUnicodeMS13pt"/>
              </w:rPr>
              <w:t>Tarih</w:t>
            </w:r>
          </w:p>
        </w:tc>
        <w:tc>
          <w:tcPr>
            <w:tcW w:w="6058" w:type="dxa"/>
            <w:shd w:val="clear" w:color="auto" w:fill="FFFFFF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00" w:lineRule="exact"/>
              <w:jc w:val="both"/>
            </w:pPr>
            <w:r>
              <w:rPr>
                <w:rStyle w:val="Gvdemetni2ArialUnicodeMS15ptKaln"/>
              </w:rPr>
              <w:t>Süreçler</w:t>
            </w:r>
          </w:p>
        </w:tc>
      </w:tr>
      <w:tr w:rsidR="000B5979">
        <w:trPr>
          <w:trHeight w:hRule="exact" w:val="2328"/>
        </w:trPr>
        <w:tc>
          <w:tcPr>
            <w:tcW w:w="3192" w:type="dxa"/>
            <w:shd w:val="clear" w:color="auto" w:fill="FFFFFF"/>
          </w:tcPr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0B5979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 xml:space="preserve">20 </w:t>
            </w:r>
            <w:r w:rsidR="009D2E0F">
              <w:rPr>
                <w:rStyle w:val="Gvdemetni2ArialUnicodeMS13pt"/>
              </w:rPr>
              <w:t>–</w:t>
            </w:r>
            <w:r>
              <w:rPr>
                <w:rStyle w:val="Gvdemetni2ArialUnicodeMS13pt"/>
              </w:rPr>
              <w:t xml:space="preserve"> 24</w:t>
            </w:r>
            <w:r w:rsidR="009D2E0F">
              <w:rPr>
                <w:rStyle w:val="Gvdemetni2ArialUnicodeMS13pt"/>
              </w:rPr>
              <w:t xml:space="preserve"> </w:t>
            </w:r>
            <w:r w:rsidR="00D77DF0">
              <w:rPr>
                <w:rStyle w:val="Gvdemetni2ArialUnicodeMS13pt"/>
              </w:rPr>
              <w:t>Ocak 2020</w:t>
            </w: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</w:pPr>
            <w:r>
              <w:rPr>
                <w:rStyle w:val="Gvdemetni2ArialUnicodeMS13pt"/>
              </w:rPr>
              <w:t xml:space="preserve">          17:30</w:t>
            </w:r>
          </w:p>
        </w:tc>
        <w:tc>
          <w:tcPr>
            <w:tcW w:w="6058" w:type="dxa"/>
            <w:shd w:val="clear" w:color="auto" w:fill="FFFFFF"/>
            <w:vAlign w:val="center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55" w:lineRule="exact"/>
              <w:jc w:val="both"/>
            </w:pPr>
            <w:r>
              <w:rPr>
                <w:rStyle w:val="Gvdemetni2ArialUnicodeMS13pt"/>
              </w:rPr>
              <w:t>Öğretim üyesi/elemanlarınca Akademik Teşvik başvurularının bölüm/program başkanlıklarında kurulan Birim Akademik Teşvik Başvuru ve İnceleme Komisyonuna yapılması</w:t>
            </w:r>
          </w:p>
        </w:tc>
      </w:tr>
      <w:tr w:rsidR="000B5979">
        <w:trPr>
          <w:trHeight w:hRule="exact" w:val="2117"/>
        </w:trPr>
        <w:tc>
          <w:tcPr>
            <w:tcW w:w="3192" w:type="dxa"/>
            <w:shd w:val="clear" w:color="auto" w:fill="FFFFFF"/>
          </w:tcPr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0B5979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>27 - 31</w:t>
            </w:r>
            <w:r w:rsidR="00D77DF0">
              <w:rPr>
                <w:rStyle w:val="Gvdemetni2ArialUnicodeMS13pt"/>
              </w:rPr>
              <w:t xml:space="preserve"> Ocak 2020</w:t>
            </w: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 xml:space="preserve">        17:30</w:t>
            </w: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</w:pPr>
          </w:p>
        </w:tc>
        <w:tc>
          <w:tcPr>
            <w:tcW w:w="6058" w:type="dxa"/>
            <w:shd w:val="clear" w:color="auto" w:fill="FFFFFF"/>
            <w:vAlign w:val="center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55" w:lineRule="exact"/>
              <w:jc w:val="both"/>
            </w:pPr>
            <w:r>
              <w:rPr>
                <w:rStyle w:val="Gvdemetni2ArialUnicodeMS13pt"/>
              </w:rPr>
              <w:t>Birim Akademik Teşvik Başvuru ve İnceleme Komisyonunun, başvuruları değerlendirmesi ve sonuçları tutanakla Akademik Teşvik Düzenleme, Denetleme ve İtiraz Komisyonuna sunması</w:t>
            </w:r>
          </w:p>
        </w:tc>
      </w:tr>
      <w:tr w:rsidR="000B5979">
        <w:trPr>
          <w:trHeight w:hRule="exact" w:val="2827"/>
        </w:trPr>
        <w:tc>
          <w:tcPr>
            <w:tcW w:w="3192" w:type="dxa"/>
            <w:shd w:val="clear" w:color="auto" w:fill="FFFFFF"/>
          </w:tcPr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0B5979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>03 - 07 Şubat</w:t>
            </w:r>
            <w:r w:rsidR="00D77DF0">
              <w:rPr>
                <w:rStyle w:val="Gvdemetni2ArialUnicodeMS13pt"/>
              </w:rPr>
              <w:t xml:space="preserve"> 2020</w:t>
            </w:r>
          </w:p>
          <w:p w:rsidR="00B32CB3" w:rsidRDefault="00B32CB3" w:rsidP="00B03C9C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</w:pPr>
            <w:r>
              <w:rPr>
                <w:rStyle w:val="Gvdemetni2ArialUnicodeMS13pt"/>
              </w:rPr>
              <w:t xml:space="preserve">        </w:t>
            </w:r>
          </w:p>
        </w:tc>
        <w:tc>
          <w:tcPr>
            <w:tcW w:w="6058" w:type="dxa"/>
            <w:shd w:val="clear" w:color="auto" w:fill="FFFFFF"/>
            <w:vAlign w:val="center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50" w:lineRule="exact"/>
              <w:jc w:val="both"/>
            </w:pPr>
            <w:r>
              <w:rPr>
                <w:rStyle w:val="Gvdemetni2ArialUnicodeMS13pt"/>
              </w:rPr>
              <w:t xml:space="preserve">Akademik Teşvik Düzenleme, Denetleme ve İtiraz Komisyonunun, Birim Akademik Teşvik Başvuru ve İnceleme Komisyonu kararlarını incelemesi, nihai kararını vermesi ve Akademik Teşvik Komisyonu kararlarının üniversitemiz </w:t>
            </w:r>
            <w:r>
              <w:rPr>
                <w:rStyle w:val="Gvdemetni2ArialUnicodeMS13pt"/>
                <w:lang w:val="es-ES" w:eastAsia="es-ES" w:bidi="es-ES"/>
              </w:rPr>
              <w:t xml:space="preserve">web </w:t>
            </w:r>
            <w:r>
              <w:rPr>
                <w:rStyle w:val="Gvdemetni2ArialUnicodeMS13pt"/>
              </w:rPr>
              <w:t>sayfasında yayınlanması</w:t>
            </w:r>
          </w:p>
        </w:tc>
      </w:tr>
      <w:tr w:rsidR="000B5979">
        <w:trPr>
          <w:trHeight w:hRule="exact" w:val="1392"/>
        </w:trPr>
        <w:tc>
          <w:tcPr>
            <w:tcW w:w="3192" w:type="dxa"/>
            <w:shd w:val="clear" w:color="auto" w:fill="FFFFFF"/>
          </w:tcPr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0B5979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>10</w:t>
            </w:r>
            <w:r w:rsidR="00D77DF0">
              <w:rPr>
                <w:rStyle w:val="Gvdemetni2ArialUnicodeMS13pt"/>
              </w:rPr>
              <w:t xml:space="preserve"> </w:t>
            </w:r>
            <w:r>
              <w:rPr>
                <w:rStyle w:val="Gvdemetni2ArialUnicodeMS13pt"/>
              </w:rPr>
              <w:t>–</w:t>
            </w:r>
            <w:r w:rsidR="00D77DF0">
              <w:rPr>
                <w:rStyle w:val="Gvdemetni2ArialUnicodeMS13pt"/>
              </w:rPr>
              <w:t xml:space="preserve"> </w:t>
            </w:r>
            <w:r>
              <w:rPr>
                <w:rStyle w:val="Gvdemetni2ArialUnicodeMS13pt"/>
              </w:rPr>
              <w:t>14 Şubat</w:t>
            </w:r>
            <w:r w:rsidR="00D77DF0">
              <w:rPr>
                <w:rStyle w:val="Gvdemetni2ArialUnicodeMS13pt"/>
              </w:rPr>
              <w:t xml:space="preserve"> 2020</w:t>
            </w: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</w:pPr>
            <w:r>
              <w:rPr>
                <w:rStyle w:val="Gvdemetni2ArialUnicodeMS13pt"/>
              </w:rPr>
              <w:t xml:space="preserve">          17:30</w:t>
            </w:r>
          </w:p>
        </w:tc>
        <w:tc>
          <w:tcPr>
            <w:tcW w:w="6058" w:type="dxa"/>
            <w:shd w:val="clear" w:color="auto" w:fill="FFFFFF"/>
            <w:vAlign w:val="center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60" w:lineRule="exact"/>
              <w:jc w:val="both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>Akademik Teşvik Düzenleme, Denetleme ve İtiraz Komisyonu kararlarına varsa itirazların alınması</w:t>
            </w:r>
          </w:p>
          <w:p w:rsidR="00B32CB3" w:rsidRDefault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60" w:lineRule="exact"/>
              <w:jc w:val="both"/>
            </w:pPr>
          </w:p>
        </w:tc>
      </w:tr>
      <w:tr w:rsidR="000B5979">
        <w:trPr>
          <w:trHeight w:hRule="exact" w:val="1267"/>
        </w:trPr>
        <w:tc>
          <w:tcPr>
            <w:tcW w:w="3192" w:type="dxa"/>
            <w:shd w:val="clear" w:color="auto" w:fill="FFFFFF"/>
          </w:tcPr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</w:p>
          <w:p w:rsidR="000B5979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  <w:rPr>
                <w:rStyle w:val="Gvdemetni2ArialUnicodeMS13pt"/>
              </w:rPr>
            </w:pPr>
            <w:r>
              <w:rPr>
                <w:rStyle w:val="Gvdemetni2ArialUnicodeMS13pt"/>
              </w:rPr>
              <w:t>17-</w:t>
            </w:r>
            <w:r w:rsidR="00D77DF0">
              <w:rPr>
                <w:rStyle w:val="Gvdemetni2ArialUnicodeMS13pt"/>
              </w:rPr>
              <w:t xml:space="preserve"> </w:t>
            </w:r>
            <w:r>
              <w:rPr>
                <w:rStyle w:val="Gvdemetni2ArialUnicodeMS13pt"/>
              </w:rPr>
              <w:t>21</w:t>
            </w:r>
            <w:r w:rsidR="00D77DF0">
              <w:rPr>
                <w:rStyle w:val="Gvdemetni2ArialUnicodeMS13pt"/>
              </w:rPr>
              <w:t xml:space="preserve"> Şubat 2020</w:t>
            </w:r>
          </w:p>
          <w:p w:rsidR="00B32CB3" w:rsidRDefault="00B32CB3" w:rsidP="00B32CB3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260" w:lineRule="exact"/>
            </w:pPr>
          </w:p>
        </w:tc>
        <w:tc>
          <w:tcPr>
            <w:tcW w:w="6058" w:type="dxa"/>
            <w:shd w:val="clear" w:color="auto" w:fill="FFFFFF"/>
            <w:vAlign w:val="bottom"/>
          </w:tcPr>
          <w:p w:rsidR="000B5979" w:rsidRDefault="00D77DF0">
            <w:pPr>
              <w:pStyle w:val="Gvdemetni20"/>
              <w:framePr w:w="9250" w:h="10608" w:wrap="none" w:vAnchor="page" w:hAnchor="page" w:x="1775" w:y="3466"/>
              <w:shd w:val="clear" w:color="auto" w:fill="auto"/>
              <w:spacing w:line="350" w:lineRule="exact"/>
              <w:jc w:val="both"/>
            </w:pPr>
            <w:r>
              <w:rPr>
                <w:rStyle w:val="Gvdemetni2ArialUnicodeMS13pt"/>
              </w:rPr>
              <w:t xml:space="preserve">İtirazların komisyonda görüşülerek nihai karara bağlanması ve nihai listenin </w:t>
            </w:r>
            <w:r>
              <w:rPr>
                <w:rStyle w:val="Gvdemetni2ArialUnicodeMS13pt"/>
                <w:lang w:val="es-ES" w:eastAsia="es-ES" w:bidi="es-ES"/>
              </w:rPr>
              <w:t xml:space="preserve">web </w:t>
            </w:r>
            <w:r>
              <w:rPr>
                <w:rStyle w:val="Gvdemetni2ArialUnicodeMS13pt"/>
              </w:rPr>
              <w:t>sayfasında yayınlanması</w:t>
            </w:r>
          </w:p>
        </w:tc>
      </w:tr>
    </w:tbl>
    <w:p w:rsidR="000B5979" w:rsidRDefault="000B5979">
      <w:pPr>
        <w:rPr>
          <w:sz w:val="2"/>
          <w:szCs w:val="2"/>
        </w:rPr>
      </w:pPr>
    </w:p>
    <w:sectPr w:rsidR="000B59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39" w:rsidRDefault="00A35C39">
      <w:r>
        <w:separator/>
      </w:r>
    </w:p>
  </w:endnote>
  <w:endnote w:type="continuationSeparator" w:id="0">
    <w:p w:rsidR="00A35C39" w:rsidRDefault="00A3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39" w:rsidRDefault="00A35C39"/>
  </w:footnote>
  <w:footnote w:type="continuationSeparator" w:id="0">
    <w:p w:rsidR="00A35C39" w:rsidRDefault="00A35C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79"/>
    <w:rsid w:val="000B5979"/>
    <w:rsid w:val="002F4FA0"/>
    <w:rsid w:val="006A164B"/>
    <w:rsid w:val="00813C4E"/>
    <w:rsid w:val="009D2E0F"/>
    <w:rsid w:val="00A35C39"/>
    <w:rsid w:val="00B03C9C"/>
    <w:rsid w:val="00B32CB3"/>
    <w:rsid w:val="00D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1A375-0108-4715-9F50-18A4246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ArialUnicodeMS13pt">
    <w:name w:val="Gövde metni (2) + Arial Unicode MS;13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ArialUnicodeMS15ptKaln">
    <w:name w:val="Gövde metni (2) + Arial Unicode MS;15 pt;Kalın"/>
    <w:basedOn w:val="Gvdemetni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50" w:lineRule="exact"/>
      <w:jc w:val="center"/>
      <w:outlineLvl w:val="0"/>
    </w:pPr>
    <w:rPr>
      <w:b/>
      <w:bCs/>
      <w:sz w:val="30"/>
      <w:szCs w:val="3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4</cp:revision>
  <dcterms:created xsi:type="dcterms:W3CDTF">2020-01-17T12:17:00Z</dcterms:created>
  <dcterms:modified xsi:type="dcterms:W3CDTF">2020-01-17T12:18:00Z</dcterms:modified>
</cp:coreProperties>
</file>